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2FE5" w14:textId="56E6ECE9" w:rsidR="00551E7A" w:rsidRDefault="00551E7A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21B46">
        <w:rPr>
          <w:sz w:val="28"/>
          <w:szCs w:val="28"/>
        </w:rPr>
        <w:t xml:space="preserve">№ </w:t>
      </w:r>
      <w:r w:rsidR="0057732D">
        <w:rPr>
          <w:sz w:val="28"/>
          <w:szCs w:val="28"/>
        </w:rPr>
        <w:t>6</w:t>
      </w:r>
    </w:p>
    <w:p w14:paraId="54D720E2" w14:textId="77777777" w:rsidR="0057732D" w:rsidRDefault="0057732D" w:rsidP="0057732D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Стандарту Фонда «Условия и порядок предоставления займов </w:t>
      </w:r>
    </w:p>
    <w:p w14:paraId="5C155EAF" w14:textId="77777777" w:rsidR="0057732D" w:rsidRDefault="0057732D" w:rsidP="0057732D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субъектов деятельности в сфере промышленности, </w:t>
      </w:r>
    </w:p>
    <w:p w14:paraId="3ADE3E95" w14:textId="77777777" w:rsidR="0057732D" w:rsidRDefault="0057732D" w:rsidP="0057732D">
      <w:pPr>
        <w:shd w:val="clear" w:color="auto" w:fill="FFFFFF"/>
        <w:tabs>
          <w:tab w:val="left" w:pos="1134"/>
          <w:tab w:val="left" w:pos="8080"/>
        </w:tabs>
        <w:jc w:val="right"/>
      </w:pPr>
      <w:r>
        <w:rPr>
          <w:sz w:val="24"/>
          <w:szCs w:val="28"/>
        </w:rPr>
        <w:t xml:space="preserve">пострадавших от пандемии </w:t>
      </w:r>
      <w:proofErr w:type="spellStart"/>
      <w:r>
        <w:rPr>
          <w:sz w:val="24"/>
          <w:szCs w:val="28"/>
        </w:rPr>
        <w:t>коронавируса</w:t>
      </w:r>
      <w:proofErr w:type="spellEnd"/>
      <w:r>
        <w:rPr>
          <w:sz w:val="24"/>
          <w:szCs w:val="28"/>
        </w:rPr>
        <w:t>»</w:t>
      </w:r>
    </w:p>
    <w:p w14:paraId="0EFB26E2" w14:textId="77777777" w:rsidR="00551E7A" w:rsidRDefault="00551E7A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</w:p>
    <w:p w14:paraId="07C1A8B7" w14:textId="77777777" w:rsidR="00D3600C" w:rsidRPr="00CF6809" w:rsidRDefault="00D3600C" w:rsidP="00D3600C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2B723572" w14:textId="77777777" w:rsidR="00D3600C" w:rsidRDefault="00D3600C" w:rsidP="00D3600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14:paraId="57791C65" w14:textId="3DE23FC3" w:rsidR="00D3600C" w:rsidRDefault="00D3600C" w:rsidP="00D3600C">
      <w:pPr>
        <w:pStyle w:val="a6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>Настоящ</w:t>
      </w:r>
      <w:r>
        <w:rPr>
          <w:sz w:val="28"/>
          <w:szCs w:val="28"/>
        </w:rPr>
        <w:t>ее приложение устана</w:t>
      </w:r>
      <w:r w:rsidRPr="00A11620">
        <w:rPr>
          <w:sz w:val="28"/>
          <w:szCs w:val="28"/>
        </w:rPr>
        <w:t xml:space="preserve">вливает требования </w:t>
      </w:r>
      <w:r>
        <w:rPr>
          <w:sz w:val="28"/>
          <w:szCs w:val="28"/>
        </w:rPr>
        <w:t>Ф</w:t>
      </w:r>
      <w:r w:rsidRPr="00A11620">
        <w:rPr>
          <w:sz w:val="28"/>
          <w:szCs w:val="28"/>
        </w:rPr>
        <w:t>онда к обеспечению возврата средств, предоставленных в соответствии с договорами займа</w:t>
      </w:r>
      <w:r>
        <w:rPr>
          <w:sz w:val="28"/>
          <w:szCs w:val="28"/>
        </w:rPr>
        <w:t>.</w:t>
      </w:r>
    </w:p>
    <w:p w14:paraId="5C43418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B36CFE3" w14:textId="77777777" w:rsidR="00D3600C" w:rsidRPr="00A11620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1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1"/>
    </w:p>
    <w:p w14:paraId="20D1EF24" w14:textId="77777777" w:rsidR="00D3600C" w:rsidRPr="00A11620" w:rsidRDefault="00D3600C" w:rsidP="00D3600C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30CFE9FB" w14:textId="2BB4E06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заемщик или третье лицо, которому принадлежит имущество, предоставленное в качестве залога в обеспечение обязательств по договору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33501AFA" w14:textId="77777777" w:rsidR="00D3600C" w:rsidRPr="00870A4F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70A4F">
        <w:rPr>
          <w:b/>
          <w:bCs/>
          <w:spacing w:val="-6"/>
          <w:sz w:val="28"/>
          <w:szCs w:val="28"/>
        </w:rPr>
        <w:t xml:space="preserve">Поручитель </w:t>
      </w:r>
      <w:r w:rsidRPr="00870A4F">
        <w:rPr>
          <w:spacing w:val="-6"/>
          <w:sz w:val="28"/>
          <w:szCs w:val="28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14:paraId="2327A5AA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430B311E" w14:textId="55118A9C" w:rsidR="00D3600C" w:rsidRPr="00870A4F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>– способы обеспечения исполнения обязательств Заемщика по договору 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договором с Заемщиком, включая залог, поручительство, независимую гарантию.</w:t>
      </w:r>
    </w:p>
    <w:p w14:paraId="76F5D26D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 являются самостоятельными кредиторами.</w:t>
      </w:r>
    </w:p>
    <w:p w14:paraId="4F96A5D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16622AB" w14:textId="77777777" w:rsidR="00D3600C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2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2"/>
    </w:p>
    <w:p w14:paraId="6E12E30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достаточности и качества.</w:t>
      </w:r>
    </w:p>
    <w:p w14:paraId="659C64F3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 xml:space="preserve">или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5"/>
          <w:spacing w:val="-6"/>
          <w:sz w:val="28"/>
          <w:szCs w:val="28"/>
        </w:rPr>
        <w:footnoteReference w:id="1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>алогодателя, возможность контроля за залогом со стороны Фонда.</w:t>
      </w:r>
    </w:p>
    <w:p w14:paraId="3BD99D36" w14:textId="0E66FE6B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1620">
        <w:rPr>
          <w:sz w:val="28"/>
          <w:szCs w:val="28"/>
        </w:rPr>
        <w:t xml:space="preserve">Виды и требования к качеству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 xml:space="preserve">сновного обеспечения, принимаемого Фондом по </w:t>
      </w:r>
      <w:r>
        <w:rPr>
          <w:sz w:val="28"/>
          <w:szCs w:val="28"/>
        </w:rPr>
        <w:t>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2670FFC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581142FE" w14:textId="203AF6F6" w:rsidR="00D3600C" w:rsidRPr="00FD019F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займам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7131"/>
        <w:gridCol w:w="2365"/>
      </w:tblGrid>
      <w:tr w:rsidR="00D3600C" w:rsidRPr="00921B46" w14:paraId="70C44DAD" w14:textId="77777777" w:rsidTr="00D3600C">
        <w:trPr>
          <w:jc w:val="center"/>
        </w:trPr>
        <w:tc>
          <w:tcPr>
            <w:tcW w:w="925" w:type="dxa"/>
            <w:vAlign w:val="center"/>
          </w:tcPr>
          <w:p w14:paraId="2943F1F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31" w:type="dxa"/>
            <w:vAlign w:val="center"/>
          </w:tcPr>
          <w:p w14:paraId="2EA6C648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14:paraId="4F11966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D3600C" w:rsidRPr="00921B46" w14:paraId="452C3A61" w14:textId="77777777" w:rsidTr="00D3600C">
        <w:trPr>
          <w:jc w:val="center"/>
        </w:trPr>
        <w:tc>
          <w:tcPr>
            <w:tcW w:w="925" w:type="dxa"/>
            <w:vAlign w:val="center"/>
          </w:tcPr>
          <w:p w14:paraId="3A5CB8BF" w14:textId="7E9EE0E0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1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12284B16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 xml:space="preserve">Жилая недвижимость (квартиры, апартаменты, многоквартирные жилые дома и комплексы, коттеджи, </w:t>
            </w:r>
            <w:proofErr w:type="spellStart"/>
            <w:r w:rsidRPr="00921B46">
              <w:rPr>
                <w:sz w:val="28"/>
                <w:szCs w:val="28"/>
              </w:rPr>
              <w:t>таунхаусы</w:t>
            </w:r>
            <w:proofErr w:type="spellEnd"/>
            <w:r w:rsidRPr="00921B46">
              <w:rPr>
                <w:sz w:val="28"/>
                <w:szCs w:val="28"/>
              </w:rPr>
              <w:t xml:space="preserve">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14:paraId="2ED53A59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30</w:t>
            </w:r>
          </w:p>
        </w:tc>
      </w:tr>
      <w:tr w:rsidR="00D3600C" w:rsidRPr="00921B46" w14:paraId="323E8A3F" w14:textId="77777777" w:rsidTr="00D3600C">
        <w:trPr>
          <w:jc w:val="center"/>
        </w:trPr>
        <w:tc>
          <w:tcPr>
            <w:tcW w:w="925" w:type="dxa"/>
            <w:vAlign w:val="center"/>
          </w:tcPr>
          <w:p w14:paraId="4CC8711B" w14:textId="3878661F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40A7F8CB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 w:rsidRPr="00921B46">
              <w:rPr>
                <w:sz w:val="28"/>
                <w:szCs w:val="28"/>
              </w:rPr>
              <w:t>машиноместа</w:t>
            </w:r>
            <w:proofErr w:type="spellEnd"/>
            <w:r w:rsidRPr="00921B46">
              <w:rPr>
                <w:sz w:val="28"/>
                <w:szCs w:val="28"/>
              </w:rPr>
              <w:t>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365" w:type="dxa"/>
            <w:vAlign w:val="center"/>
          </w:tcPr>
          <w:p w14:paraId="07005160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20</w:t>
            </w:r>
          </w:p>
        </w:tc>
      </w:tr>
      <w:tr w:rsidR="00D3600C" w:rsidRPr="00921B46" w14:paraId="3644271F" w14:textId="77777777" w:rsidTr="009E3B41">
        <w:trPr>
          <w:trHeight w:val="1339"/>
          <w:jc w:val="center"/>
        </w:trPr>
        <w:tc>
          <w:tcPr>
            <w:tcW w:w="925" w:type="dxa"/>
            <w:vAlign w:val="center"/>
          </w:tcPr>
          <w:p w14:paraId="244A5979" w14:textId="59E2F53C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3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53572E7A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14:paraId="529EEF03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25</w:t>
            </w:r>
          </w:p>
        </w:tc>
      </w:tr>
      <w:tr w:rsidR="00D3600C" w:rsidRPr="00921B46" w14:paraId="17DEC54D" w14:textId="77777777" w:rsidTr="00D3600C">
        <w:trPr>
          <w:jc w:val="center"/>
        </w:trPr>
        <w:tc>
          <w:tcPr>
            <w:tcW w:w="925" w:type="dxa"/>
            <w:vAlign w:val="center"/>
          </w:tcPr>
          <w:p w14:paraId="6F9DB2B7" w14:textId="1C0942CA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4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0FDE0A3F" w14:textId="56FAF09C" w:rsidR="00D3600C" w:rsidRPr="00921B46" w:rsidRDefault="009E3B41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2365" w:type="dxa"/>
            <w:vAlign w:val="center"/>
          </w:tcPr>
          <w:p w14:paraId="543BDEC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25</w:t>
            </w:r>
          </w:p>
        </w:tc>
      </w:tr>
      <w:tr w:rsidR="00D3600C" w:rsidRPr="00921B46" w14:paraId="60CE189A" w14:textId="77777777" w:rsidTr="00D3600C">
        <w:trPr>
          <w:jc w:val="center"/>
        </w:trPr>
        <w:tc>
          <w:tcPr>
            <w:tcW w:w="925" w:type="dxa"/>
            <w:vAlign w:val="center"/>
          </w:tcPr>
          <w:p w14:paraId="5843CD40" w14:textId="70DAFC20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5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3C25E585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365" w:type="dxa"/>
            <w:vAlign w:val="center"/>
          </w:tcPr>
          <w:p w14:paraId="14E2EDEB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50</w:t>
            </w:r>
          </w:p>
        </w:tc>
      </w:tr>
      <w:tr w:rsidR="00D3600C" w:rsidRPr="00921B46" w14:paraId="77BACB11" w14:textId="77777777" w:rsidTr="00D3600C">
        <w:trPr>
          <w:jc w:val="center"/>
        </w:trPr>
        <w:tc>
          <w:tcPr>
            <w:tcW w:w="925" w:type="dxa"/>
            <w:vAlign w:val="center"/>
          </w:tcPr>
          <w:p w14:paraId="5D92A9AE" w14:textId="61342C96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6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5E845AF7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14:paraId="16A29F02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40</w:t>
            </w:r>
          </w:p>
        </w:tc>
      </w:tr>
    </w:tbl>
    <w:p w14:paraId="73329D86" w14:textId="4A995AE3" w:rsidR="00D3600C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5FDB92C8" w14:textId="77777777" w:rsidR="00560A6A" w:rsidRPr="00A11620" w:rsidRDefault="00560A6A" w:rsidP="00560A6A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059AF4C7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24AD1BE9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2014742A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4BB943C7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1D69FEF0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06660845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1357F2B2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 г.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30064FE9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>и разрешенного 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7D346ECA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2.4.7. </w:t>
      </w:r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5F8B30B8" w14:textId="77777777" w:rsidR="00560A6A" w:rsidRPr="00E43FEB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E43FEB">
        <w:rPr>
          <w:sz w:val="28"/>
          <w:szCs w:val="28"/>
        </w:rPr>
        <w:t>законодательством не может быть обра</w:t>
      </w:r>
      <w:r>
        <w:rPr>
          <w:sz w:val="28"/>
          <w:szCs w:val="28"/>
        </w:rPr>
        <w:t>щено взыскание (статья 446 Гражданского процессуального кодекса Российской Федерации)</w:t>
      </w:r>
    </w:p>
    <w:p w14:paraId="79D8EE10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2.4.9. </w:t>
      </w:r>
      <w:r w:rsidRPr="00E43FEB">
        <w:rPr>
          <w:sz w:val="28"/>
          <w:szCs w:val="28"/>
        </w:rPr>
        <w:t>Другие объекты гражданских прав, на кото</w:t>
      </w:r>
      <w:r>
        <w:rPr>
          <w:sz w:val="28"/>
          <w:szCs w:val="28"/>
        </w:rPr>
        <w:t>рые в соответствии с законом не </w:t>
      </w:r>
      <w:r w:rsidRPr="00E43FEB">
        <w:rPr>
          <w:sz w:val="28"/>
          <w:szCs w:val="28"/>
        </w:rPr>
        <w:t>может быть обращено взыскание, изъятые из оборота</w:t>
      </w:r>
      <w:r>
        <w:rPr>
          <w:sz w:val="28"/>
          <w:szCs w:val="28"/>
        </w:rPr>
        <w:t xml:space="preserve"> или</w:t>
      </w:r>
      <w:r w:rsidRPr="00E43FEB">
        <w:rPr>
          <w:sz w:val="28"/>
          <w:szCs w:val="28"/>
        </w:rPr>
        <w:t xml:space="preserve"> свободная реализация </w:t>
      </w:r>
      <w:r>
        <w:rPr>
          <w:sz w:val="28"/>
          <w:szCs w:val="28"/>
        </w:rPr>
        <w:t>которых запрещена.</w:t>
      </w:r>
    </w:p>
    <w:p w14:paraId="1231D93F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11620">
        <w:rPr>
          <w:sz w:val="28"/>
          <w:szCs w:val="28"/>
        </w:rPr>
        <w:t xml:space="preserve">При рассмотрении возможности принятия в качестве </w:t>
      </w:r>
      <w:r>
        <w:rPr>
          <w:sz w:val="28"/>
          <w:szCs w:val="28"/>
        </w:rPr>
        <w:t xml:space="preserve">обеспечения имущества </w:t>
      </w:r>
      <w:r w:rsidRPr="00A11620">
        <w:rPr>
          <w:sz w:val="28"/>
          <w:szCs w:val="28"/>
        </w:rPr>
        <w:t>учитываются законодательные запреты на совершение сделок залога с отдельными видами имущества.</w:t>
      </w:r>
    </w:p>
    <w:p w14:paraId="1D67FC10" w14:textId="77777777" w:rsidR="00560A6A" w:rsidRPr="00FB38CF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B38CF">
        <w:rPr>
          <w:sz w:val="28"/>
          <w:szCs w:val="28"/>
        </w:rPr>
        <w:t>Принимаемое в залог имущество не должно находиться под арестом.</w:t>
      </w:r>
    </w:p>
    <w:p w14:paraId="393DB1CD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11620">
        <w:rPr>
          <w:sz w:val="28"/>
          <w:szCs w:val="28"/>
        </w:rPr>
        <w:t>Последующий залог (имущество, обремененное залогом третьих лиц)</w:t>
      </w:r>
      <w:r>
        <w:rPr>
          <w:sz w:val="28"/>
          <w:szCs w:val="28"/>
        </w:rPr>
        <w:t xml:space="preserve"> не </w:t>
      </w:r>
      <w:r w:rsidRPr="00A11620">
        <w:rPr>
          <w:sz w:val="28"/>
          <w:szCs w:val="28"/>
        </w:rPr>
        <w:t>допускается в качестве обеспеч</w:t>
      </w:r>
      <w:r>
        <w:rPr>
          <w:sz w:val="28"/>
          <w:szCs w:val="28"/>
        </w:rPr>
        <w:t>ения. Не допускается передача в </w:t>
      </w:r>
      <w:r w:rsidRPr="00A11620">
        <w:rPr>
          <w:sz w:val="28"/>
          <w:szCs w:val="28"/>
        </w:rPr>
        <w:t xml:space="preserve">последующий залог третьим лицам имущества, принятого Фондом в качестве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сновного обеспечения.</w:t>
      </w:r>
    </w:p>
    <w:p w14:paraId="0EDAE3F6" w14:textId="77777777" w:rsidR="00560A6A" w:rsidRPr="00FB38CF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B38CF">
        <w:rPr>
          <w:sz w:val="28"/>
          <w:szCs w:val="28"/>
        </w:rPr>
        <w:t>Обеспечение признается достат</w:t>
      </w:r>
      <w:r>
        <w:rPr>
          <w:sz w:val="28"/>
          <w:szCs w:val="28"/>
        </w:rPr>
        <w:t xml:space="preserve">очным, если залоговая стоимость </w:t>
      </w:r>
      <w:r w:rsidRPr="00ED0231">
        <w:rPr>
          <w:sz w:val="28"/>
          <w:szCs w:val="28"/>
        </w:rPr>
        <w:t>и / или объем</w:t>
      </w:r>
      <w:r>
        <w:rPr>
          <w:sz w:val="28"/>
          <w:szCs w:val="28"/>
        </w:rPr>
        <w:t xml:space="preserve"> </w:t>
      </w:r>
      <w:r w:rsidRPr="00ED0231">
        <w:rPr>
          <w:sz w:val="28"/>
          <w:szCs w:val="28"/>
        </w:rPr>
        <w:t>гарантированных обязательств по независимой гарантии (поручительству) основного обеспечения равен или превышает размер основного долга и подлежащих уплате за все время пользования займом процентов.</w:t>
      </w:r>
    </w:p>
    <w:p w14:paraId="7E6809B6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11620">
        <w:rPr>
          <w:sz w:val="28"/>
          <w:szCs w:val="28"/>
        </w:rPr>
        <w:t xml:space="preserve">Залоговая стоимость определяется на основании оценочной (рыночной) </w:t>
      </w:r>
      <w:r>
        <w:rPr>
          <w:sz w:val="28"/>
          <w:szCs w:val="28"/>
        </w:rPr>
        <w:t xml:space="preserve">стоимости </w:t>
      </w:r>
      <w:r w:rsidRPr="00A11620">
        <w:rPr>
          <w:sz w:val="28"/>
          <w:szCs w:val="28"/>
        </w:rPr>
        <w:t xml:space="preserve">с применением шкалы залоговых дисконтов, приведенной в </w:t>
      </w:r>
      <w:r>
        <w:rPr>
          <w:sz w:val="28"/>
          <w:szCs w:val="28"/>
        </w:rPr>
        <w:t>Таблице</w:t>
      </w:r>
      <w:r w:rsidRPr="00A11620">
        <w:rPr>
          <w:sz w:val="28"/>
          <w:szCs w:val="28"/>
        </w:rPr>
        <w:t xml:space="preserve"> № 1.</w:t>
      </w:r>
    </w:p>
    <w:p w14:paraId="784997E8" w14:textId="77777777" w:rsidR="00560A6A" w:rsidRPr="00A11620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11620">
        <w:rPr>
          <w:sz w:val="28"/>
          <w:szCs w:val="28"/>
        </w:rPr>
        <w:t>Оценочная (рыночная) стоимость залога определяется на основании отчетов оценочных компаний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Рыночная стоимость, определенная в</w:t>
      </w:r>
      <w:r>
        <w:rPr>
          <w:sz w:val="28"/>
          <w:szCs w:val="28"/>
        </w:rPr>
        <w:t xml:space="preserve"> отчете, принимается Фондом для </w:t>
      </w:r>
      <w:r w:rsidRPr="00A11620">
        <w:rPr>
          <w:sz w:val="28"/>
          <w:szCs w:val="28"/>
        </w:rPr>
        <w:t xml:space="preserve">целей совершения сделки в течение </w:t>
      </w:r>
      <w:r>
        <w:rPr>
          <w:sz w:val="28"/>
          <w:szCs w:val="28"/>
        </w:rPr>
        <w:t>6</w:t>
      </w:r>
      <w:r w:rsidRPr="00A11620">
        <w:rPr>
          <w:sz w:val="28"/>
          <w:szCs w:val="28"/>
        </w:rPr>
        <w:t xml:space="preserve"> месяцев с даты составления отчета.</w:t>
      </w:r>
    </w:p>
    <w:p w14:paraId="3A5584CF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6968F007" w14:textId="4159C76C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 </w:t>
      </w:r>
      <w:r w:rsidRPr="00A11620">
        <w:rPr>
          <w:sz w:val="28"/>
          <w:szCs w:val="28"/>
        </w:rPr>
        <w:t xml:space="preserve"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78408FDA" w14:textId="77777777" w:rsidR="00560A6A" w:rsidRDefault="00560A6A" w:rsidP="00560A6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sectPr w:rsidR="00560A6A" w:rsidSect="00551E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FEAB" w14:textId="77777777" w:rsidR="00425BF8" w:rsidRDefault="00425BF8" w:rsidP="000607D8">
      <w:r>
        <w:separator/>
      </w:r>
    </w:p>
  </w:endnote>
  <w:endnote w:type="continuationSeparator" w:id="0">
    <w:p w14:paraId="35B4C226" w14:textId="77777777" w:rsidR="00425BF8" w:rsidRDefault="00425BF8" w:rsidP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7051" w14:textId="77777777" w:rsidR="00425BF8" w:rsidRDefault="00425BF8" w:rsidP="000607D8">
      <w:r>
        <w:separator/>
      </w:r>
    </w:p>
  </w:footnote>
  <w:footnote w:type="continuationSeparator" w:id="0">
    <w:p w14:paraId="4D2703B9" w14:textId="77777777" w:rsidR="00425BF8" w:rsidRDefault="00425BF8" w:rsidP="000607D8">
      <w:r>
        <w:continuationSeparator/>
      </w:r>
    </w:p>
  </w:footnote>
  <w:footnote w:id="1">
    <w:p w14:paraId="51B7E914" w14:textId="77777777" w:rsidR="00D3600C" w:rsidRDefault="00D3600C" w:rsidP="00D3600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0A1FF8"/>
    <w:rsid w:val="00425BF8"/>
    <w:rsid w:val="00440373"/>
    <w:rsid w:val="004C00D7"/>
    <w:rsid w:val="00551E7A"/>
    <w:rsid w:val="00560A6A"/>
    <w:rsid w:val="0057732D"/>
    <w:rsid w:val="005C1092"/>
    <w:rsid w:val="0072598A"/>
    <w:rsid w:val="007908E7"/>
    <w:rsid w:val="00894BC2"/>
    <w:rsid w:val="00921B46"/>
    <w:rsid w:val="0096115B"/>
    <w:rsid w:val="009D1FB2"/>
    <w:rsid w:val="009E3B41"/>
    <w:rsid w:val="009F53AC"/>
    <w:rsid w:val="00BC347A"/>
    <w:rsid w:val="00C82765"/>
    <w:rsid w:val="00D3600C"/>
    <w:rsid w:val="00D9214F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7D8"/>
  </w:style>
  <w:style w:type="character" w:customStyle="1" w:styleId="a4">
    <w:name w:val="Текст сноски Знак"/>
    <w:basedOn w:val="a0"/>
    <w:link w:val="a3"/>
    <w:uiPriority w:val="99"/>
    <w:rsid w:val="000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07D8"/>
    <w:rPr>
      <w:vertAlign w:val="superscript"/>
    </w:rPr>
  </w:style>
  <w:style w:type="paragraph" w:styleId="a6">
    <w:name w:val="List Paragraph"/>
    <w:basedOn w:val="a"/>
    <w:uiPriority w:val="99"/>
    <w:qFormat/>
    <w:rsid w:val="00D360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7D8"/>
  </w:style>
  <w:style w:type="character" w:customStyle="1" w:styleId="a4">
    <w:name w:val="Текст сноски Знак"/>
    <w:basedOn w:val="a0"/>
    <w:link w:val="a3"/>
    <w:uiPriority w:val="99"/>
    <w:rsid w:val="000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07D8"/>
    <w:rPr>
      <w:vertAlign w:val="superscript"/>
    </w:rPr>
  </w:style>
  <w:style w:type="paragraph" w:styleId="a6">
    <w:name w:val="List Paragraph"/>
    <w:basedOn w:val="a"/>
    <w:uiPriority w:val="99"/>
    <w:qFormat/>
    <w:rsid w:val="00D360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Надежда Ли</cp:lastModifiedBy>
  <cp:revision>12</cp:revision>
  <dcterms:created xsi:type="dcterms:W3CDTF">2020-01-21T13:58:00Z</dcterms:created>
  <dcterms:modified xsi:type="dcterms:W3CDTF">2020-04-04T12:25:00Z</dcterms:modified>
</cp:coreProperties>
</file>